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95" w:rsidRDefault="00832895" w:rsidP="00832895">
      <w:pPr>
        <w:pStyle w:val="KeinLeerraum"/>
        <w:pBdr>
          <w:bottom w:val="single" w:sz="6" w:space="1" w:color="auto"/>
        </w:pBdr>
        <w:rPr>
          <w:rFonts w:ascii="CDU Kievit Tab" w:hAnsi="CDU Kievit Tab"/>
          <w:sz w:val="24"/>
          <w:szCs w:val="24"/>
        </w:rPr>
      </w:pPr>
    </w:p>
    <w:p w:rsidR="00832895" w:rsidRDefault="00796FD4" w:rsidP="00832895">
      <w:pPr>
        <w:pStyle w:val="KeinLeerraum"/>
        <w:rPr>
          <w:rFonts w:ascii="CDU Kievit Tab" w:hAnsi="CDU Kievit Tab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3E855C7" wp14:editId="432F9C58">
            <wp:simplePos x="0" y="0"/>
            <wp:positionH relativeFrom="column">
              <wp:posOffset>3939336</wp:posOffset>
            </wp:positionH>
            <wp:positionV relativeFrom="paragraph">
              <wp:posOffset>161925</wp:posOffset>
            </wp:positionV>
            <wp:extent cx="1839595" cy="638175"/>
            <wp:effectExtent l="0" t="0" r="825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895" w:rsidRPr="00296D72" w:rsidRDefault="00832895" w:rsidP="00832895">
      <w:pPr>
        <w:pStyle w:val="KeinLeerraum"/>
        <w:rPr>
          <w:rFonts w:ascii="CDU Kievit Tab" w:hAnsi="CDU Kievit Tab"/>
          <w:b/>
          <w:sz w:val="24"/>
          <w:szCs w:val="24"/>
        </w:rPr>
      </w:pPr>
      <w:r w:rsidRPr="00296D72">
        <w:rPr>
          <w:rFonts w:ascii="CDU Kievit Tab" w:hAnsi="CDU Kievit Tab"/>
          <w:b/>
          <w:sz w:val="24"/>
          <w:szCs w:val="24"/>
        </w:rPr>
        <w:t>Senioren-Union</w:t>
      </w:r>
    </w:p>
    <w:p w:rsidR="0037006B" w:rsidRDefault="0037006B" w:rsidP="00832895">
      <w:pPr>
        <w:pStyle w:val="KeinLeerraum"/>
        <w:pBdr>
          <w:bottom w:val="single" w:sz="6" w:space="1" w:color="auto"/>
        </w:pBdr>
        <w:rPr>
          <w:rFonts w:ascii="CDU Kievit Tab" w:hAnsi="CDU Kievit Tab"/>
          <w:sz w:val="24"/>
          <w:szCs w:val="24"/>
        </w:rPr>
      </w:pPr>
      <w:r>
        <w:rPr>
          <w:rFonts w:ascii="CDU Kievit Tab" w:hAnsi="CDU Kievit Tab"/>
          <w:sz w:val="24"/>
          <w:szCs w:val="24"/>
        </w:rPr>
        <w:t xml:space="preserve">Beschlusslage der </w:t>
      </w:r>
      <w:r w:rsidR="00296D72">
        <w:rPr>
          <w:rFonts w:ascii="CDU Kievit Tab" w:hAnsi="CDU Kievit Tab"/>
          <w:sz w:val="24"/>
          <w:szCs w:val="24"/>
        </w:rPr>
        <w:t>Anträ</w:t>
      </w:r>
      <w:r w:rsidR="003C10C1" w:rsidRPr="00167839">
        <w:rPr>
          <w:rFonts w:ascii="CDU Kievit Tab" w:hAnsi="CDU Kievit Tab"/>
          <w:sz w:val="24"/>
          <w:szCs w:val="24"/>
        </w:rPr>
        <w:t>g</w:t>
      </w:r>
      <w:r w:rsidR="00296D72">
        <w:rPr>
          <w:rFonts w:ascii="CDU Kievit Tab" w:hAnsi="CDU Kievit Tab"/>
          <w:sz w:val="24"/>
          <w:szCs w:val="24"/>
        </w:rPr>
        <w:t>e</w:t>
      </w:r>
      <w:r>
        <w:rPr>
          <w:rFonts w:ascii="CDU Kievit Tab" w:hAnsi="CDU Kievit Tab"/>
          <w:sz w:val="24"/>
          <w:szCs w:val="24"/>
        </w:rPr>
        <w:t xml:space="preserve"> an den</w:t>
      </w:r>
    </w:p>
    <w:p w:rsidR="00CB01D4" w:rsidRPr="00FD04DF" w:rsidRDefault="002068BF" w:rsidP="00832895">
      <w:pPr>
        <w:pStyle w:val="KeinLeerraum"/>
        <w:pBdr>
          <w:bottom w:val="single" w:sz="6" w:space="1" w:color="auto"/>
        </w:pBdr>
        <w:rPr>
          <w:rFonts w:ascii="CDU Kievit Tab" w:hAnsi="CDU Kievit Tab"/>
          <w:b/>
          <w:sz w:val="24"/>
          <w:szCs w:val="24"/>
        </w:rPr>
      </w:pPr>
      <w:r>
        <w:rPr>
          <w:rFonts w:ascii="CDU Kievit Tab" w:hAnsi="CDU Kievit Tab"/>
          <w:b/>
          <w:sz w:val="24"/>
          <w:szCs w:val="24"/>
        </w:rPr>
        <w:t>29</w:t>
      </w:r>
      <w:r w:rsidR="00B24C9E" w:rsidRPr="00FD04DF">
        <w:rPr>
          <w:rFonts w:ascii="CDU Kievit Tab" w:hAnsi="CDU Kievit Tab"/>
          <w:b/>
          <w:sz w:val="24"/>
          <w:szCs w:val="24"/>
        </w:rPr>
        <w:t>. Bundesparteitag der CDU</w:t>
      </w:r>
    </w:p>
    <w:p w:rsidR="00832895" w:rsidRPr="00832895" w:rsidRDefault="00832895" w:rsidP="00832895">
      <w:pPr>
        <w:pStyle w:val="KeinLeerraum"/>
        <w:pBdr>
          <w:bottom w:val="single" w:sz="6" w:space="1" w:color="auto"/>
        </w:pBdr>
        <w:rPr>
          <w:rFonts w:ascii="CDU Kievit Tab" w:hAnsi="CDU Kievit Tab"/>
          <w:sz w:val="24"/>
          <w:szCs w:val="24"/>
        </w:rPr>
      </w:pPr>
    </w:p>
    <w:p w:rsidR="00832895" w:rsidRPr="00832895" w:rsidRDefault="00832895" w:rsidP="00832895">
      <w:pPr>
        <w:pStyle w:val="KeinLeerraum"/>
        <w:rPr>
          <w:rFonts w:ascii="CDU Kievit Tab" w:hAnsi="CDU Kievit Tab"/>
          <w:sz w:val="24"/>
          <w:szCs w:val="24"/>
        </w:rPr>
      </w:pPr>
    </w:p>
    <w:p w:rsidR="00566C42" w:rsidRDefault="00566C42" w:rsidP="00296D72">
      <w:pPr>
        <w:jc w:val="both"/>
        <w:rPr>
          <w:rFonts w:ascii="CDU Kievit Tab" w:hAnsi="CDU Kievit Tab"/>
        </w:rPr>
      </w:pPr>
    </w:p>
    <w:p w:rsidR="00FD04DF" w:rsidRDefault="000D5E3B" w:rsidP="00FE02E7">
      <w:pPr>
        <w:jc w:val="both"/>
        <w:rPr>
          <w:rFonts w:ascii="CDU Kievit Tab" w:hAnsi="CDU Kievit Tab"/>
          <w:b/>
          <w:sz w:val="32"/>
          <w:u w:val="single"/>
        </w:rPr>
      </w:pPr>
      <w:r w:rsidRPr="00FD04DF">
        <w:rPr>
          <w:rFonts w:ascii="CDU Kievit Tab" w:hAnsi="CDU Kievit Tab"/>
          <w:b/>
          <w:sz w:val="32"/>
          <w:u w:val="single"/>
        </w:rPr>
        <w:t xml:space="preserve">Beschlusslage der </w:t>
      </w:r>
      <w:r w:rsidR="00296D72" w:rsidRPr="00FD04DF">
        <w:rPr>
          <w:rFonts w:ascii="CDU Kievit Tab" w:hAnsi="CDU Kievit Tab"/>
          <w:b/>
          <w:sz w:val="32"/>
          <w:u w:val="single"/>
        </w:rPr>
        <w:t>Antr</w:t>
      </w:r>
      <w:r w:rsidR="00FD04DF">
        <w:rPr>
          <w:rFonts w:ascii="CDU Kievit Tab" w:hAnsi="CDU Kievit Tab"/>
          <w:b/>
          <w:sz w:val="32"/>
          <w:u w:val="single"/>
        </w:rPr>
        <w:t>äge der Senioren-Union an den</w:t>
      </w:r>
    </w:p>
    <w:p w:rsidR="00296D72" w:rsidRPr="00FD04DF" w:rsidRDefault="00A70FBA" w:rsidP="00296D72">
      <w:pPr>
        <w:spacing w:line="360" w:lineRule="auto"/>
        <w:jc w:val="both"/>
        <w:rPr>
          <w:rFonts w:ascii="CDU Kievit Tab" w:hAnsi="CDU Kievit Tab"/>
          <w:b/>
          <w:sz w:val="32"/>
          <w:u w:val="single"/>
        </w:rPr>
      </w:pPr>
      <w:r>
        <w:rPr>
          <w:rFonts w:ascii="CDU Kievit Tab" w:hAnsi="CDU Kievit Tab"/>
          <w:b/>
          <w:sz w:val="32"/>
          <w:u w:val="single"/>
        </w:rPr>
        <w:t>29. Bundesparteitag der CDU</w:t>
      </w:r>
    </w:p>
    <w:p w:rsidR="002068BF" w:rsidRDefault="002068BF" w:rsidP="00296D72">
      <w:pPr>
        <w:jc w:val="both"/>
        <w:rPr>
          <w:rFonts w:ascii="CDU Kievit Tab" w:hAnsi="CDU Kievit Tab"/>
        </w:rPr>
      </w:pPr>
    </w:p>
    <w:p w:rsidR="003D4C88" w:rsidRPr="003D4C88" w:rsidRDefault="003D4C88" w:rsidP="00296D72">
      <w:pPr>
        <w:jc w:val="both"/>
        <w:rPr>
          <w:rFonts w:ascii="CDU Kievit Tab" w:hAnsi="CDU Kievit Tab"/>
          <w:b/>
          <w:sz w:val="28"/>
          <w:u w:val="single"/>
        </w:rPr>
      </w:pPr>
      <w:r w:rsidRPr="003D4C88">
        <w:rPr>
          <w:rFonts w:ascii="CDU Kievit Tab" w:hAnsi="CDU Kievit Tab"/>
          <w:b/>
          <w:sz w:val="28"/>
          <w:u w:val="single"/>
        </w:rPr>
        <w:t xml:space="preserve">C </w:t>
      </w:r>
      <w:r w:rsidR="00A70FBA">
        <w:rPr>
          <w:rFonts w:ascii="CDU Kievit Tab" w:hAnsi="CDU Kievit Tab"/>
          <w:b/>
          <w:sz w:val="28"/>
          <w:u w:val="single"/>
        </w:rPr>
        <w:t>– Sonstige Anträge</w:t>
      </w:r>
    </w:p>
    <w:p w:rsidR="002068BF" w:rsidRDefault="002068BF" w:rsidP="00296D72">
      <w:pPr>
        <w:jc w:val="both"/>
        <w:rPr>
          <w:rFonts w:ascii="CDU Kievit Tab" w:hAnsi="CDU Kievit Ta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54"/>
        <w:gridCol w:w="2877"/>
        <w:gridCol w:w="2710"/>
        <w:gridCol w:w="2347"/>
      </w:tblGrid>
      <w:tr w:rsidR="000D5E3B" w:rsidTr="00CE2F5C">
        <w:tc>
          <w:tcPr>
            <w:tcW w:w="1357" w:type="dxa"/>
            <w:shd w:val="clear" w:color="auto" w:fill="0070C0"/>
          </w:tcPr>
          <w:p w:rsidR="000D5E3B" w:rsidRPr="00CE2F5C" w:rsidRDefault="000D5E3B" w:rsidP="00D54C60">
            <w:pPr>
              <w:rPr>
                <w:rFonts w:ascii="CDU Kievit Tab" w:hAnsi="CDU Kievit Tab"/>
                <w:b/>
                <w:color w:val="FFFFFF" w:themeColor="background1"/>
              </w:rPr>
            </w:pPr>
            <w:proofErr w:type="spellStart"/>
            <w:r w:rsidRPr="00CE2F5C">
              <w:rPr>
                <w:rFonts w:ascii="CDU Kievit Tab" w:hAnsi="CDU Kievit Tab"/>
                <w:b/>
                <w:color w:val="FFFFFF" w:themeColor="background1"/>
              </w:rPr>
              <w:t>Antragsnr</w:t>
            </w:r>
            <w:proofErr w:type="spellEnd"/>
            <w:r w:rsidRPr="00CE2F5C">
              <w:rPr>
                <w:rFonts w:ascii="CDU Kievit Tab" w:hAnsi="CDU Kievit Tab"/>
                <w:b/>
                <w:color w:val="FFFFFF" w:themeColor="background1"/>
              </w:rPr>
              <w:t>.</w:t>
            </w:r>
          </w:p>
        </w:tc>
        <w:tc>
          <w:tcPr>
            <w:tcW w:w="2916" w:type="dxa"/>
            <w:shd w:val="clear" w:color="auto" w:fill="0070C0"/>
          </w:tcPr>
          <w:p w:rsidR="000D5E3B" w:rsidRPr="00CE2F5C" w:rsidRDefault="000D5E3B" w:rsidP="00D54C60">
            <w:pPr>
              <w:rPr>
                <w:rFonts w:ascii="CDU Kievit Tab" w:hAnsi="CDU Kievit Tab"/>
                <w:b/>
                <w:color w:val="FFFFFF" w:themeColor="background1"/>
              </w:rPr>
            </w:pPr>
            <w:r w:rsidRPr="00CE2F5C">
              <w:rPr>
                <w:rFonts w:ascii="CDU Kievit Tab" w:hAnsi="CDU Kievit Tab"/>
                <w:b/>
                <w:color w:val="FFFFFF" w:themeColor="background1"/>
              </w:rPr>
              <w:t>Titel</w:t>
            </w:r>
          </w:p>
        </w:tc>
        <w:tc>
          <w:tcPr>
            <w:tcW w:w="2837" w:type="dxa"/>
            <w:shd w:val="clear" w:color="auto" w:fill="0070C0"/>
          </w:tcPr>
          <w:p w:rsidR="000D5E3B" w:rsidRPr="00CE2F5C" w:rsidRDefault="004B52F7" w:rsidP="00FE3490">
            <w:pPr>
              <w:spacing w:line="276" w:lineRule="auto"/>
              <w:rPr>
                <w:rFonts w:ascii="CDU Kievit Tab" w:hAnsi="CDU Kievit Tab"/>
                <w:b/>
                <w:color w:val="FFFFFF" w:themeColor="background1"/>
              </w:rPr>
            </w:pPr>
            <w:r w:rsidRPr="00CE2F5C">
              <w:rPr>
                <w:rFonts w:ascii="CDU Kievit Tab" w:hAnsi="CDU Kievit Tab"/>
                <w:b/>
                <w:color w:val="FFFFFF" w:themeColor="background1"/>
              </w:rPr>
              <w:t>Empfehlungen der Antragskommission</w:t>
            </w:r>
          </w:p>
        </w:tc>
        <w:tc>
          <w:tcPr>
            <w:tcW w:w="2178" w:type="dxa"/>
            <w:shd w:val="clear" w:color="auto" w:fill="0070C0"/>
          </w:tcPr>
          <w:p w:rsidR="000D5E3B" w:rsidRPr="00CE2F5C" w:rsidRDefault="000D5E3B" w:rsidP="00FE3490">
            <w:pPr>
              <w:spacing w:line="276" w:lineRule="auto"/>
              <w:rPr>
                <w:rFonts w:ascii="CDU Kievit Tab" w:hAnsi="CDU Kievit Tab"/>
                <w:b/>
                <w:color w:val="FFFFFF" w:themeColor="background1"/>
              </w:rPr>
            </w:pPr>
            <w:r w:rsidRPr="00CE2F5C">
              <w:rPr>
                <w:rFonts w:ascii="CDU Kievit Tab" w:hAnsi="CDU Kievit Tab"/>
                <w:b/>
                <w:color w:val="FFFFFF" w:themeColor="background1"/>
              </w:rPr>
              <w:t>Beschluss des BPT</w:t>
            </w:r>
          </w:p>
        </w:tc>
      </w:tr>
      <w:tr w:rsidR="000D5E3B" w:rsidTr="00F76F7C">
        <w:tc>
          <w:tcPr>
            <w:tcW w:w="1357" w:type="dxa"/>
            <w:vAlign w:val="center"/>
          </w:tcPr>
          <w:p w:rsidR="000D5E3B" w:rsidRDefault="00FD04DF" w:rsidP="00FE3490">
            <w:pPr>
              <w:jc w:val="center"/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C 54</w:t>
            </w:r>
          </w:p>
        </w:tc>
        <w:tc>
          <w:tcPr>
            <w:tcW w:w="2916" w:type="dxa"/>
          </w:tcPr>
          <w:p w:rsidR="000D5E3B" w:rsidRDefault="00FD04DF" w:rsidP="00D54C60">
            <w:pPr>
              <w:rPr>
                <w:rFonts w:ascii="CDU Kievit Tab" w:hAnsi="CDU Kievit Tab"/>
              </w:rPr>
            </w:pPr>
            <w:proofErr w:type="spellStart"/>
            <w:r>
              <w:rPr>
                <w:rFonts w:ascii="CDU Kievit Tab" w:hAnsi="CDU Kievit Tab"/>
              </w:rPr>
              <w:t>Demografiebeauftragte</w:t>
            </w:r>
            <w:proofErr w:type="spellEnd"/>
            <w:r>
              <w:rPr>
                <w:rFonts w:ascii="CDU Kievit Tab" w:hAnsi="CDU Kievit Tab"/>
              </w:rPr>
              <w:t>/r auf Bundesebene</w:t>
            </w:r>
          </w:p>
          <w:p w:rsidR="000D5E3B" w:rsidRDefault="000D5E3B" w:rsidP="00D54C60">
            <w:pPr>
              <w:rPr>
                <w:rFonts w:ascii="CDU Kievit Tab" w:hAnsi="CDU Kievit Tab"/>
              </w:rPr>
            </w:pPr>
          </w:p>
        </w:tc>
        <w:tc>
          <w:tcPr>
            <w:tcW w:w="2837" w:type="dxa"/>
          </w:tcPr>
          <w:p w:rsidR="00FD04DF" w:rsidRDefault="00FD04DF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Überweisung an die CDU/CSU-Bundestagsfraktion</w:t>
            </w:r>
          </w:p>
        </w:tc>
        <w:tc>
          <w:tcPr>
            <w:tcW w:w="2178" w:type="dxa"/>
          </w:tcPr>
          <w:p w:rsidR="000D5E3B" w:rsidRDefault="00FE02E7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zu überweisen an die CDU/CSU-Bundestagsfraktion</w:t>
            </w:r>
          </w:p>
        </w:tc>
      </w:tr>
      <w:tr w:rsidR="000D5E3B" w:rsidTr="00F76F7C">
        <w:tc>
          <w:tcPr>
            <w:tcW w:w="1357" w:type="dxa"/>
            <w:vAlign w:val="center"/>
          </w:tcPr>
          <w:p w:rsidR="000D5E3B" w:rsidRDefault="00FD04DF" w:rsidP="00FE3490">
            <w:pPr>
              <w:jc w:val="center"/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C 55</w:t>
            </w:r>
          </w:p>
        </w:tc>
        <w:tc>
          <w:tcPr>
            <w:tcW w:w="2916" w:type="dxa"/>
          </w:tcPr>
          <w:p w:rsidR="000D5E3B" w:rsidRDefault="00FD04DF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Freiheits- und Einheits-denkmal in Berlin</w:t>
            </w:r>
          </w:p>
        </w:tc>
        <w:tc>
          <w:tcPr>
            <w:tcW w:w="2837" w:type="dxa"/>
          </w:tcPr>
          <w:p w:rsidR="000D5E3B" w:rsidRPr="00FE02E7" w:rsidRDefault="00FD04DF" w:rsidP="00D54C60">
            <w:pPr>
              <w:rPr>
                <w:rFonts w:ascii="CDU Kievit Tab" w:hAnsi="CDU Kievit Tab"/>
              </w:rPr>
            </w:pPr>
            <w:r w:rsidRPr="00FE02E7">
              <w:rPr>
                <w:rFonts w:ascii="CDU Kievit Tab" w:hAnsi="CDU Kievit Tab"/>
              </w:rPr>
              <w:t>Annahme</w:t>
            </w:r>
          </w:p>
        </w:tc>
        <w:tc>
          <w:tcPr>
            <w:tcW w:w="2178" w:type="dxa"/>
          </w:tcPr>
          <w:p w:rsidR="00C04736" w:rsidRPr="00F76F7C" w:rsidRDefault="00FE02E7" w:rsidP="009F0EC7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angenommen</w:t>
            </w:r>
          </w:p>
        </w:tc>
      </w:tr>
      <w:tr w:rsidR="000D5E3B" w:rsidTr="00F76F7C">
        <w:tc>
          <w:tcPr>
            <w:tcW w:w="1357" w:type="dxa"/>
            <w:vAlign w:val="center"/>
          </w:tcPr>
          <w:p w:rsidR="000D5E3B" w:rsidRDefault="00FD04DF" w:rsidP="00FE3490">
            <w:pPr>
              <w:jc w:val="center"/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C 56</w:t>
            </w:r>
          </w:p>
        </w:tc>
        <w:tc>
          <w:tcPr>
            <w:tcW w:w="2916" w:type="dxa"/>
          </w:tcPr>
          <w:p w:rsidR="000D5E3B" w:rsidRDefault="00FD04DF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Religionsfreiheit achten, Christenverfolgung ächten</w:t>
            </w:r>
          </w:p>
        </w:tc>
        <w:tc>
          <w:tcPr>
            <w:tcW w:w="2837" w:type="dxa"/>
          </w:tcPr>
          <w:p w:rsidR="000D5E3B" w:rsidRPr="00FE02E7" w:rsidRDefault="00FD04DF" w:rsidP="00D54C60">
            <w:pPr>
              <w:rPr>
                <w:rFonts w:ascii="CDU Kievit Tab" w:hAnsi="CDU Kievit Tab"/>
              </w:rPr>
            </w:pPr>
            <w:r w:rsidRPr="00FE02E7">
              <w:rPr>
                <w:rFonts w:ascii="CDU Kievit Tab" w:hAnsi="CDU Kievit Tab"/>
              </w:rPr>
              <w:t>Annahme</w:t>
            </w:r>
          </w:p>
        </w:tc>
        <w:tc>
          <w:tcPr>
            <w:tcW w:w="2178" w:type="dxa"/>
          </w:tcPr>
          <w:p w:rsidR="000D5E3B" w:rsidRDefault="00FE02E7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angenommen</w:t>
            </w:r>
          </w:p>
        </w:tc>
      </w:tr>
      <w:tr w:rsidR="000D5E3B" w:rsidTr="00F76F7C">
        <w:tc>
          <w:tcPr>
            <w:tcW w:w="1357" w:type="dxa"/>
            <w:vAlign w:val="center"/>
          </w:tcPr>
          <w:p w:rsidR="000D5E3B" w:rsidRDefault="00FD04DF" w:rsidP="00FE3490">
            <w:pPr>
              <w:jc w:val="center"/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C 57</w:t>
            </w:r>
          </w:p>
        </w:tc>
        <w:tc>
          <w:tcPr>
            <w:tcW w:w="2916" w:type="dxa"/>
          </w:tcPr>
          <w:p w:rsidR="000D5E3B" w:rsidRDefault="00FD04DF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Vermittlung und Förderung nachberuflicher Tätigkeiten</w:t>
            </w:r>
          </w:p>
        </w:tc>
        <w:tc>
          <w:tcPr>
            <w:tcW w:w="2837" w:type="dxa"/>
          </w:tcPr>
          <w:p w:rsidR="000D5E3B" w:rsidRPr="00FE02E7" w:rsidRDefault="00FD04DF" w:rsidP="00D54C60">
            <w:pPr>
              <w:rPr>
                <w:rFonts w:ascii="CDU Kievit Tab" w:hAnsi="CDU Kievit Tab"/>
              </w:rPr>
            </w:pPr>
            <w:r w:rsidRPr="00FE02E7">
              <w:rPr>
                <w:rFonts w:ascii="CDU Kievit Tab" w:hAnsi="CDU Kievit Tab"/>
              </w:rPr>
              <w:t>Annahme in geänderter Fassung</w:t>
            </w:r>
          </w:p>
        </w:tc>
        <w:tc>
          <w:tcPr>
            <w:tcW w:w="2178" w:type="dxa"/>
          </w:tcPr>
          <w:p w:rsidR="00F76F7C" w:rsidRPr="00F76F7C" w:rsidRDefault="00FE02E7" w:rsidP="00FD04DF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angenommen in geänderter Fassung</w:t>
            </w:r>
          </w:p>
        </w:tc>
      </w:tr>
      <w:tr w:rsidR="000D5E3B" w:rsidTr="00F76F7C">
        <w:tc>
          <w:tcPr>
            <w:tcW w:w="1357" w:type="dxa"/>
            <w:vAlign w:val="center"/>
          </w:tcPr>
          <w:p w:rsidR="000D5E3B" w:rsidRDefault="00FD04DF" w:rsidP="00FE3490">
            <w:pPr>
              <w:jc w:val="center"/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C 58</w:t>
            </w:r>
          </w:p>
        </w:tc>
        <w:tc>
          <w:tcPr>
            <w:tcW w:w="2916" w:type="dxa"/>
          </w:tcPr>
          <w:p w:rsidR="000D5E3B" w:rsidRDefault="00FD04DF" w:rsidP="00953521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Verbindliche und bundesweit einheitliche Standards in Pflegeheimen und Senioreneinrichtungen</w:t>
            </w:r>
          </w:p>
          <w:p w:rsidR="00F76F7C" w:rsidRDefault="00F76F7C" w:rsidP="00953521">
            <w:pPr>
              <w:rPr>
                <w:rFonts w:ascii="CDU Kievit Tab" w:hAnsi="CDU Kievit Tab"/>
              </w:rPr>
            </w:pPr>
          </w:p>
        </w:tc>
        <w:tc>
          <w:tcPr>
            <w:tcW w:w="2837" w:type="dxa"/>
          </w:tcPr>
          <w:p w:rsidR="000D5E3B" w:rsidRDefault="00C73AB6" w:rsidP="00FD04DF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Ü</w:t>
            </w:r>
            <w:r w:rsidR="000D5E3B">
              <w:rPr>
                <w:rFonts w:ascii="CDU Kievit Tab" w:hAnsi="CDU Kievit Tab"/>
              </w:rPr>
              <w:t>berweisung an die CDU</w:t>
            </w:r>
            <w:r w:rsidR="00FD04DF">
              <w:rPr>
                <w:rFonts w:ascii="CDU Kievit Tab" w:hAnsi="CDU Kievit Tab"/>
              </w:rPr>
              <w:t>-Fraktionen der Landtage, der Bürgerschaften und des Abgeordnetenhauses von Berlin</w:t>
            </w:r>
          </w:p>
        </w:tc>
        <w:tc>
          <w:tcPr>
            <w:tcW w:w="2178" w:type="dxa"/>
          </w:tcPr>
          <w:p w:rsidR="000D5E3B" w:rsidRDefault="00FE02E7" w:rsidP="00C73AB6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 xml:space="preserve">zu überweisen an die CDU-Fraktionen der Landtage, </w:t>
            </w:r>
            <w:r>
              <w:rPr>
                <w:rFonts w:ascii="CDU Kievit Tab" w:hAnsi="CDU Kievit Tab"/>
              </w:rPr>
              <w:t>der Bürgerschaften und des Abgeordnetenhauses von Berlin</w:t>
            </w:r>
          </w:p>
        </w:tc>
      </w:tr>
      <w:tr w:rsidR="000D5E3B" w:rsidTr="00F76F7C">
        <w:tc>
          <w:tcPr>
            <w:tcW w:w="1357" w:type="dxa"/>
            <w:vAlign w:val="center"/>
          </w:tcPr>
          <w:p w:rsidR="000D5E3B" w:rsidRDefault="00FD04DF" w:rsidP="00FE3490">
            <w:pPr>
              <w:jc w:val="center"/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C 59</w:t>
            </w:r>
          </w:p>
        </w:tc>
        <w:tc>
          <w:tcPr>
            <w:tcW w:w="2916" w:type="dxa"/>
          </w:tcPr>
          <w:p w:rsidR="000D5E3B" w:rsidRDefault="00FD04DF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Verbot der Vollverschleierung gesetzlich einführen</w:t>
            </w:r>
          </w:p>
          <w:p w:rsidR="000D5E3B" w:rsidRDefault="000D5E3B" w:rsidP="00D54C60">
            <w:pPr>
              <w:rPr>
                <w:rFonts w:ascii="CDU Kievit Tab" w:hAnsi="CDU Kievit Tab"/>
              </w:rPr>
            </w:pPr>
          </w:p>
        </w:tc>
        <w:tc>
          <w:tcPr>
            <w:tcW w:w="2837" w:type="dxa"/>
          </w:tcPr>
          <w:p w:rsidR="000D5E3B" w:rsidRDefault="002068BF" w:rsidP="00A70FBA">
            <w:pPr>
              <w:rPr>
                <w:rFonts w:ascii="CDU Kievit Tab" w:hAnsi="CDU Kievit Tab"/>
                <w:b/>
              </w:rPr>
            </w:pPr>
            <w:r>
              <w:rPr>
                <w:rFonts w:ascii="CDU Kievit Tab" w:hAnsi="CDU Kievit Tab"/>
              </w:rPr>
              <w:t xml:space="preserve">mit den Anträgen C 36, C 59, C 66, C 88, C 102, und C 130 gemeinsam behandeln und </w:t>
            </w:r>
            <w:r w:rsidR="00A70FBA" w:rsidRPr="00FE02E7">
              <w:rPr>
                <w:rFonts w:ascii="CDU Kievit Tab" w:hAnsi="CDU Kievit Tab"/>
              </w:rPr>
              <w:t xml:space="preserve">Annahme in geänderter </w:t>
            </w:r>
            <w:r w:rsidRPr="00FE02E7">
              <w:rPr>
                <w:rFonts w:ascii="CDU Kievit Tab" w:hAnsi="CDU Kievit Tab"/>
              </w:rPr>
              <w:t>Fassung</w:t>
            </w:r>
          </w:p>
          <w:p w:rsidR="00A70FBA" w:rsidRDefault="00A70FBA" w:rsidP="00A70FBA">
            <w:pPr>
              <w:rPr>
                <w:rFonts w:ascii="CDU Kievit Tab" w:hAnsi="CDU Kievit Tab"/>
              </w:rPr>
            </w:pPr>
          </w:p>
          <w:p w:rsidR="00FE02E7" w:rsidRPr="00FE02E7" w:rsidRDefault="00FE02E7" w:rsidP="00A70FBA">
            <w:pPr>
              <w:rPr>
                <w:rFonts w:ascii="CDU Kievit Tab" w:hAnsi="CDU Kievit Tab"/>
                <w:u w:val="single"/>
              </w:rPr>
            </w:pPr>
            <w:r w:rsidRPr="00FE02E7">
              <w:rPr>
                <w:rFonts w:ascii="CDU Kievit Tab" w:hAnsi="CDU Kievit Tab"/>
                <w:u w:val="single"/>
              </w:rPr>
              <w:t>Änderung der Empfehlung während des BPT:</w:t>
            </w:r>
          </w:p>
          <w:p w:rsidR="00FE02E7" w:rsidRPr="00A70FBA" w:rsidRDefault="00FE02E7" w:rsidP="00FE02E7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gemeinsame Beratung mit Antrag A 41 (Leitantrag)</w:t>
            </w:r>
          </w:p>
        </w:tc>
        <w:tc>
          <w:tcPr>
            <w:tcW w:w="2178" w:type="dxa"/>
          </w:tcPr>
          <w:p w:rsidR="000D5E3B" w:rsidRDefault="00FE02E7" w:rsidP="00D54C60">
            <w:pPr>
              <w:rPr>
                <w:rFonts w:ascii="CDU Kievit Tab" w:hAnsi="CDU Kievit Tab"/>
              </w:rPr>
            </w:pPr>
            <w:r>
              <w:rPr>
                <w:rFonts w:ascii="CDU Kievit Tab" w:hAnsi="CDU Kievit Tab"/>
              </w:rPr>
              <w:t>angenommen in geänderter Fassung (integriert in den Beschluss „</w:t>
            </w:r>
            <w:bookmarkStart w:id="0" w:name="_GoBack"/>
            <w:r>
              <w:rPr>
                <w:rFonts w:ascii="CDU Kievit Tab" w:hAnsi="CDU Kievit Tab"/>
              </w:rPr>
              <w:t>Orientierung in schwierigen Zeiten – für ein erfolgreiches Deutschland und Europa</w:t>
            </w:r>
            <w:bookmarkEnd w:id="0"/>
            <w:r>
              <w:rPr>
                <w:rFonts w:ascii="CDU Kievit Tab" w:hAnsi="CDU Kievit Tab"/>
              </w:rPr>
              <w:t>“)</w:t>
            </w:r>
          </w:p>
        </w:tc>
      </w:tr>
    </w:tbl>
    <w:p w:rsidR="00F76F7C" w:rsidRDefault="00F76F7C" w:rsidP="00FE02E7">
      <w:pPr>
        <w:jc w:val="both"/>
        <w:rPr>
          <w:rFonts w:ascii="CDU Kievit Tab" w:hAnsi="CDU Kievit Tab"/>
        </w:rPr>
      </w:pPr>
    </w:p>
    <w:sectPr w:rsidR="00F76F7C" w:rsidSect="00D57F47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95" w:rsidRDefault="00832895" w:rsidP="00832895">
      <w:r>
        <w:separator/>
      </w:r>
    </w:p>
  </w:endnote>
  <w:endnote w:type="continuationSeparator" w:id="0">
    <w:p w:rsidR="00832895" w:rsidRDefault="00832895" w:rsidP="0083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95" w:rsidRDefault="00832895" w:rsidP="00832895">
      <w:r>
        <w:separator/>
      </w:r>
    </w:p>
  </w:footnote>
  <w:footnote w:type="continuationSeparator" w:id="0">
    <w:p w:rsidR="00832895" w:rsidRDefault="00832895" w:rsidP="00832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895" w:rsidRDefault="00832895">
    <w:pPr>
      <w:pStyle w:val="Kopfzeile"/>
      <w:rPr>
        <w:rFonts w:ascii="CDU Kievit Tab" w:hAnsi="CDU Kievit Tab"/>
      </w:rPr>
    </w:pPr>
    <w:r w:rsidRPr="00832895">
      <w:rPr>
        <w:rFonts w:ascii="CDU Kievit Tab" w:hAnsi="CDU Kievit Tab"/>
      </w:rPr>
      <w:t>Senioren-Union der CDU Deutschlands</w:t>
    </w:r>
  </w:p>
  <w:p w:rsidR="00FD04DF" w:rsidRPr="00832895" w:rsidRDefault="00FE02E7">
    <w:pPr>
      <w:pStyle w:val="Kopfzeile"/>
      <w:rPr>
        <w:rFonts w:ascii="CDU Kievit Tab" w:hAnsi="CDU Kievit Tab"/>
      </w:rPr>
    </w:pPr>
    <w:r>
      <w:rPr>
        <w:rFonts w:ascii="CDU Kievit Tab" w:hAnsi="CDU Kievit Tab"/>
      </w:rPr>
      <w:t>Stand: 8.12</w:t>
    </w:r>
    <w:r w:rsidR="00FD04DF">
      <w:rPr>
        <w:rFonts w:ascii="CDU Kievit Tab" w:hAnsi="CDU Kievit Tab"/>
      </w:rPr>
      <w:t>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41A4"/>
    <w:multiLevelType w:val="hybridMultilevel"/>
    <w:tmpl w:val="0A00E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D5F90"/>
    <w:multiLevelType w:val="hybridMultilevel"/>
    <w:tmpl w:val="1056F398"/>
    <w:lvl w:ilvl="0" w:tplc="ACE0B4EA">
      <w:numFmt w:val="bullet"/>
      <w:lvlText w:val="-"/>
      <w:lvlJc w:val="left"/>
      <w:pPr>
        <w:ind w:left="720" w:hanging="360"/>
      </w:pPr>
      <w:rPr>
        <w:rFonts w:ascii="CDU Kievit Tab" w:eastAsia="Times New Roman" w:hAnsi="CDU Kievit Tab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95"/>
    <w:rsid w:val="00001EC4"/>
    <w:rsid w:val="00007D42"/>
    <w:rsid w:val="000313EC"/>
    <w:rsid w:val="000B4650"/>
    <w:rsid w:val="000D5E3B"/>
    <w:rsid w:val="000F63B5"/>
    <w:rsid w:val="00154F15"/>
    <w:rsid w:val="00167839"/>
    <w:rsid w:val="001859FA"/>
    <w:rsid w:val="001B43F7"/>
    <w:rsid w:val="002068BF"/>
    <w:rsid w:val="00296D72"/>
    <w:rsid w:val="002A5E74"/>
    <w:rsid w:val="002B5525"/>
    <w:rsid w:val="002C4FA4"/>
    <w:rsid w:val="00355439"/>
    <w:rsid w:val="0037006B"/>
    <w:rsid w:val="003C10C1"/>
    <w:rsid w:val="003D4C88"/>
    <w:rsid w:val="003F45D6"/>
    <w:rsid w:val="00457267"/>
    <w:rsid w:val="004B52F7"/>
    <w:rsid w:val="004E04E9"/>
    <w:rsid w:val="00542D3B"/>
    <w:rsid w:val="00566C42"/>
    <w:rsid w:val="005727EB"/>
    <w:rsid w:val="005A2D8A"/>
    <w:rsid w:val="006108CA"/>
    <w:rsid w:val="00613D14"/>
    <w:rsid w:val="00631FE0"/>
    <w:rsid w:val="0065051B"/>
    <w:rsid w:val="00692D35"/>
    <w:rsid w:val="007227A3"/>
    <w:rsid w:val="007420AC"/>
    <w:rsid w:val="00796FD4"/>
    <w:rsid w:val="00832895"/>
    <w:rsid w:val="008D6E39"/>
    <w:rsid w:val="00953521"/>
    <w:rsid w:val="00984E17"/>
    <w:rsid w:val="00987AFC"/>
    <w:rsid w:val="009A6201"/>
    <w:rsid w:val="009C4131"/>
    <w:rsid w:val="009F0EC7"/>
    <w:rsid w:val="00A20D35"/>
    <w:rsid w:val="00A628A7"/>
    <w:rsid w:val="00A63BC2"/>
    <w:rsid w:val="00A70FBA"/>
    <w:rsid w:val="00A71DA1"/>
    <w:rsid w:val="00A827CD"/>
    <w:rsid w:val="00B2208B"/>
    <w:rsid w:val="00B24C9E"/>
    <w:rsid w:val="00B46E0B"/>
    <w:rsid w:val="00B50735"/>
    <w:rsid w:val="00B61F23"/>
    <w:rsid w:val="00B93635"/>
    <w:rsid w:val="00BA00D0"/>
    <w:rsid w:val="00BA5A13"/>
    <w:rsid w:val="00BD5979"/>
    <w:rsid w:val="00BF686F"/>
    <w:rsid w:val="00C04736"/>
    <w:rsid w:val="00C312F5"/>
    <w:rsid w:val="00C6216D"/>
    <w:rsid w:val="00C675FC"/>
    <w:rsid w:val="00C72D05"/>
    <w:rsid w:val="00C73AB6"/>
    <w:rsid w:val="00C86BEC"/>
    <w:rsid w:val="00CB01D4"/>
    <w:rsid w:val="00CE2F5C"/>
    <w:rsid w:val="00D35090"/>
    <w:rsid w:val="00D54C60"/>
    <w:rsid w:val="00D57F47"/>
    <w:rsid w:val="00DC5E95"/>
    <w:rsid w:val="00E02EA8"/>
    <w:rsid w:val="00E914C1"/>
    <w:rsid w:val="00EF3123"/>
    <w:rsid w:val="00F26894"/>
    <w:rsid w:val="00F26E57"/>
    <w:rsid w:val="00F521D7"/>
    <w:rsid w:val="00F76F7C"/>
    <w:rsid w:val="00FA5974"/>
    <w:rsid w:val="00FD04DF"/>
    <w:rsid w:val="00FE02E7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895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28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32895"/>
  </w:style>
  <w:style w:type="paragraph" w:styleId="Fuzeile">
    <w:name w:val="footer"/>
    <w:basedOn w:val="Standard"/>
    <w:link w:val="FuzeileZchn"/>
    <w:uiPriority w:val="99"/>
    <w:unhideWhenUsed/>
    <w:rsid w:val="008328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32895"/>
  </w:style>
  <w:style w:type="paragraph" w:styleId="KeinLeerraum">
    <w:name w:val="No Spacing"/>
    <w:uiPriority w:val="1"/>
    <w:qFormat/>
    <w:rsid w:val="0083289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8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89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832895"/>
  </w:style>
  <w:style w:type="paragraph" w:styleId="Listenabsatz">
    <w:name w:val="List Paragraph"/>
    <w:basedOn w:val="Standard"/>
    <w:uiPriority w:val="34"/>
    <w:qFormat/>
    <w:rsid w:val="00B24C9E"/>
    <w:pPr>
      <w:ind w:left="720"/>
      <w:contextualSpacing/>
    </w:pPr>
  </w:style>
  <w:style w:type="table" w:styleId="Tabellenraster">
    <w:name w:val="Table Grid"/>
    <w:basedOn w:val="NormaleTabelle"/>
    <w:uiPriority w:val="59"/>
    <w:rsid w:val="0029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895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28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32895"/>
  </w:style>
  <w:style w:type="paragraph" w:styleId="Fuzeile">
    <w:name w:val="footer"/>
    <w:basedOn w:val="Standard"/>
    <w:link w:val="FuzeileZchn"/>
    <w:uiPriority w:val="99"/>
    <w:unhideWhenUsed/>
    <w:rsid w:val="008328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32895"/>
  </w:style>
  <w:style w:type="paragraph" w:styleId="KeinLeerraum">
    <w:name w:val="No Spacing"/>
    <w:uiPriority w:val="1"/>
    <w:qFormat/>
    <w:rsid w:val="0083289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8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89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832895"/>
  </w:style>
  <w:style w:type="paragraph" w:styleId="Listenabsatz">
    <w:name w:val="List Paragraph"/>
    <w:basedOn w:val="Standard"/>
    <w:uiPriority w:val="34"/>
    <w:qFormat/>
    <w:rsid w:val="00B24C9E"/>
    <w:pPr>
      <w:ind w:left="720"/>
      <w:contextualSpacing/>
    </w:pPr>
  </w:style>
  <w:style w:type="table" w:styleId="Tabellenraster">
    <w:name w:val="Table Grid"/>
    <w:basedOn w:val="NormaleTabelle"/>
    <w:uiPriority w:val="59"/>
    <w:rsid w:val="0029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Bode, Christian</dc:creator>
  <cp:lastModifiedBy>Bode, Christian</cp:lastModifiedBy>
  <cp:revision>60</cp:revision>
  <cp:lastPrinted>2016-12-08T09:33:00Z</cp:lastPrinted>
  <dcterms:created xsi:type="dcterms:W3CDTF">2014-09-11T08:48:00Z</dcterms:created>
  <dcterms:modified xsi:type="dcterms:W3CDTF">2016-12-08T09:33:00Z</dcterms:modified>
</cp:coreProperties>
</file>