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EC52" w14:textId="77777777" w:rsidR="00FC4E5B" w:rsidRDefault="00FC4E5B" w:rsidP="00FC4E5B">
      <w:pPr>
        <w:pStyle w:val="KeinLeerraum"/>
        <w:pBdr>
          <w:bottom w:val="single" w:sz="6" w:space="1" w:color="auto"/>
        </w:pBdr>
        <w:rPr>
          <w:rFonts w:ascii="CDU Kievit Tab" w:hAnsi="CDU Kievit Tab"/>
          <w:sz w:val="24"/>
          <w:szCs w:val="24"/>
        </w:rPr>
      </w:pPr>
    </w:p>
    <w:p w14:paraId="39F7C5EE" w14:textId="77777777" w:rsidR="00FC4E5B" w:rsidRDefault="00FC4E5B" w:rsidP="00FC4E5B">
      <w:pPr>
        <w:pStyle w:val="KeinLeerraum"/>
        <w:rPr>
          <w:rFonts w:ascii="CDU Kievit Tab" w:hAnsi="CDU Kievit Tab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9D0D851" wp14:editId="4C0767ED">
            <wp:simplePos x="0" y="0"/>
            <wp:positionH relativeFrom="column">
              <wp:posOffset>3939336</wp:posOffset>
            </wp:positionH>
            <wp:positionV relativeFrom="paragraph">
              <wp:posOffset>161925</wp:posOffset>
            </wp:positionV>
            <wp:extent cx="1839595" cy="638175"/>
            <wp:effectExtent l="0" t="0" r="8255" b="9525"/>
            <wp:wrapNone/>
            <wp:docPr id="2" name="Grafik 2" descr="Ein Bild, das Text, Geschirr, Teller, ClipA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Geschirr, Teller, ClipArt enthält.  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0184" w14:textId="1B3F0A69" w:rsidR="00FC4E5B" w:rsidRPr="002124DC" w:rsidRDefault="007265E1" w:rsidP="00FC4E5B">
      <w:pPr>
        <w:pStyle w:val="KeinLeerraum"/>
        <w:pBdr>
          <w:bottom w:val="single" w:sz="6" w:space="1" w:color="auto"/>
        </w:pBdr>
        <w:rPr>
          <w:rFonts w:ascii="CDU Kievit Tab" w:hAnsi="CDU Kievit Tab"/>
          <w:b/>
          <w:sz w:val="40"/>
          <w:szCs w:val="40"/>
        </w:rPr>
      </w:pPr>
      <w:r>
        <w:rPr>
          <w:rFonts w:ascii="CDU Kievit Tab" w:hAnsi="CDU Kievit Tab"/>
          <w:b/>
          <w:sz w:val="40"/>
          <w:szCs w:val="40"/>
        </w:rPr>
        <w:t xml:space="preserve">zum </w:t>
      </w:r>
      <w:r w:rsidR="00FC4E5B">
        <w:rPr>
          <w:rFonts w:ascii="CDU Kievit Tab" w:hAnsi="CDU Kievit Tab"/>
          <w:b/>
          <w:sz w:val="40"/>
          <w:szCs w:val="40"/>
        </w:rPr>
        <w:t>Internationale</w:t>
      </w:r>
      <w:r>
        <w:rPr>
          <w:rFonts w:ascii="CDU Kievit Tab" w:hAnsi="CDU Kievit Tab"/>
          <w:b/>
          <w:sz w:val="40"/>
          <w:szCs w:val="40"/>
        </w:rPr>
        <w:t>n</w:t>
      </w:r>
      <w:r w:rsidR="00FC4E5B">
        <w:rPr>
          <w:rFonts w:ascii="CDU Kievit Tab" w:hAnsi="CDU Kievit Tab"/>
          <w:b/>
          <w:sz w:val="40"/>
          <w:szCs w:val="40"/>
        </w:rPr>
        <w:t xml:space="preserve"> Tag </w:t>
      </w:r>
      <w:r w:rsidR="00FC4E5B">
        <w:rPr>
          <w:rFonts w:ascii="CDU Kievit Tab" w:hAnsi="CDU Kievit Tab"/>
          <w:b/>
          <w:sz w:val="40"/>
          <w:szCs w:val="40"/>
        </w:rPr>
        <w:br/>
        <w:t>der älteren Menschen</w:t>
      </w:r>
    </w:p>
    <w:p w14:paraId="17541ECA" w14:textId="77777777" w:rsidR="00FC4E5B" w:rsidRPr="00832895" w:rsidRDefault="00FC4E5B" w:rsidP="00FC4E5B">
      <w:pPr>
        <w:pStyle w:val="KeinLeerraum"/>
        <w:pBdr>
          <w:bottom w:val="single" w:sz="6" w:space="1" w:color="auto"/>
        </w:pBdr>
        <w:rPr>
          <w:rFonts w:ascii="CDU Kievit Tab" w:hAnsi="CDU Kievit Tab"/>
          <w:sz w:val="24"/>
          <w:szCs w:val="24"/>
        </w:rPr>
      </w:pPr>
    </w:p>
    <w:p w14:paraId="77B2B04E" w14:textId="185361D2" w:rsidR="006C0B50" w:rsidRDefault="006C0B50"/>
    <w:p w14:paraId="2F444046" w14:textId="25051546" w:rsidR="007B7D5C" w:rsidRDefault="007B7D5C" w:rsidP="00356E30">
      <w:r>
        <w:rPr>
          <w:noProof/>
        </w:rPr>
        <w:drawing>
          <wp:inline distT="0" distB="0" distL="0" distR="0" wp14:anchorId="4F0DD6ED" wp14:editId="39ACD10D">
            <wp:extent cx="3692918" cy="601646"/>
            <wp:effectExtent l="0" t="0" r="3175" b="0"/>
            <wp:docPr id="1" name="Grafik 1" descr="Ein Bild, das Text, Öffner, Werkzeug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Öffner, Werkzeug enthält.  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033" cy="62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3ACD" w14:textId="5152582C" w:rsidR="00356E30" w:rsidRDefault="007B7D5C" w:rsidP="00FF7A1E">
      <w:pPr>
        <w:jc w:val="both"/>
      </w:pPr>
      <w:r>
        <w:t>u</w:t>
      </w:r>
      <w:r w:rsidR="00356E30">
        <w:t xml:space="preserve">nser aller Leben wird in immer größerem Maße von der Digitalisierung </w:t>
      </w:r>
      <w:r>
        <w:t>erfasst</w:t>
      </w:r>
      <w:r w:rsidR="00356E30">
        <w:t>. Besonders für die ältere Generation eröffnen sich viele neue Möglichkeiten des sozialen Austauschs und der gesellschaftlichen Teilhabe.</w:t>
      </w:r>
      <w:r w:rsidR="003644AF">
        <w:t xml:space="preserve"> Diese Möglichkeiten müssen die Älteren noch intensiver nutzen als bisher. Insofern begrüßt die Senioren-Union der CDU Deutschlands, dass</w:t>
      </w:r>
      <w:r w:rsidR="00374803">
        <w:t xml:space="preserve"> sich</w:t>
      </w:r>
      <w:r w:rsidR="003644AF">
        <w:t xml:space="preserve"> </w:t>
      </w:r>
      <w:r w:rsidR="00825655">
        <w:t>der Internationale</w:t>
      </w:r>
      <w:r w:rsidR="00374803">
        <w:t xml:space="preserve"> </w:t>
      </w:r>
      <w:r w:rsidR="00825655">
        <w:t xml:space="preserve">Tag der älteren Menschen </w:t>
      </w:r>
      <w:r w:rsidR="00B2199B">
        <w:t>am 1. Oktober</w:t>
      </w:r>
      <w:r w:rsidR="00374803">
        <w:t xml:space="preserve"> </w:t>
      </w:r>
      <w:r w:rsidR="00825655">
        <w:t xml:space="preserve">dem Thema Digitalisierung </w:t>
      </w:r>
      <w:r>
        <w:t>widmet</w:t>
      </w:r>
      <w:r w:rsidR="00825655">
        <w:t>.</w:t>
      </w:r>
      <w:r w:rsidR="00FF7A1E">
        <w:t xml:space="preserve"> </w:t>
      </w:r>
      <w:r w:rsidR="00B2199B">
        <w:t>Die Senioren-Union befürwortet</w:t>
      </w:r>
      <w:r w:rsidR="002A3D13">
        <w:t xml:space="preserve"> des </w:t>
      </w:r>
      <w:proofErr w:type="spellStart"/>
      <w:r w:rsidR="00FF7A1E">
        <w:t>Weiteren</w:t>
      </w:r>
      <w:proofErr w:type="spellEnd"/>
      <w:r w:rsidR="00B2199B">
        <w:t xml:space="preserve">, dass die Bundesarbeitsgemeinschaft der Seniorenorganisationen (BAGSO) zusammen mit dem Bundesministerium für Familie, Senioren, Frauen und Jugend (BMFSJ) </w:t>
      </w:r>
      <w:r w:rsidR="002A3D13">
        <w:t xml:space="preserve">die </w:t>
      </w:r>
      <w:r w:rsidR="00FF7A1E">
        <w:t>digitalen Fähigkeiten</w:t>
      </w:r>
      <w:r w:rsidR="002A3D13">
        <w:t xml:space="preserve"> der älteren Generation mit dem „</w:t>
      </w:r>
      <w:proofErr w:type="spellStart"/>
      <w:r w:rsidR="002A3D13">
        <w:t>DigitalPakt</w:t>
      </w:r>
      <w:proofErr w:type="spellEnd"/>
      <w:r w:rsidR="002A3D13">
        <w:t xml:space="preserve"> Alter“ stärken will.</w:t>
      </w:r>
    </w:p>
    <w:p w14:paraId="0BB6C3DF" w14:textId="48DDF0D9" w:rsidR="00C47E7C" w:rsidRDefault="00FF7A1E" w:rsidP="00FF7A1E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01D45D" wp14:editId="421DF4DB">
            <wp:simplePos x="0" y="0"/>
            <wp:positionH relativeFrom="margin">
              <wp:posOffset>0</wp:posOffset>
            </wp:positionH>
            <wp:positionV relativeFrom="margin">
              <wp:posOffset>3885699</wp:posOffset>
            </wp:positionV>
            <wp:extent cx="1846132" cy="1325178"/>
            <wp:effectExtent l="0" t="0" r="0" b="0"/>
            <wp:wrapSquare wrapText="bothSides"/>
            <wp:docPr id="4" name="Grafik 4" descr="Ein Bild, das Person, Mann, Wand, Anzug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Mann, Wand, Anzug enthält.  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132" cy="132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655">
        <w:t>Die Digitalisierung ist ein</w:t>
      </w:r>
      <w:r w:rsidR="00C47E7C">
        <w:t xml:space="preserve">e essenzielle Triebkraft </w:t>
      </w:r>
      <w:r w:rsidR="00825655">
        <w:t xml:space="preserve">für die Zukunftsfähigkeit unseres Landes. </w:t>
      </w:r>
      <w:r w:rsidR="00C47E7C">
        <w:t>Ältere Menschen dürfen nicht vom Zugang zur fortschreitenden Digitalisierung und der zunehmenden Bedeutung neuer Technologien abgeschnitten werden</w:t>
      </w:r>
      <w:r w:rsidR="00A473B3">
        <w:t xml:space="preserve">! Die Digitalisierung </w:t>
      </w:r>
      <w:r w:rsidR="007B7D5C">
        <w:t>ist</w:t>
      </w:r>
      <w:r w:rsidR="00A473B3">
        <w:t xml:space="preserve"> eine wesentliche Gestalterin vieler Lebensbereiche</w:t>
      </w:r>
      <w:r w:rsidR="007B7D5C">
        <w:t>.</w:t>
      </w:r>
      <w:r w:rsidR="00A473B3">
        <w:t xml:space="preserve"> Deshalb </w:t>
      </w:r>
      <w:r w:rsidR="007B7D5C">
        <w:t>muss</w:t>
      </w:r>
      <w:r w:rsidR="00A473B3">
        <w:t xml:space="preserve"> die digitale Kompetenz der älteren Generation</w:t>
      </w:r>
      <w:r w:rsidR="00C47E7C">
        <w:t xml:space="preserve"> </w:t>
      </w:r>
      <w:r w:rsidR="00A473B3">
        <w:t>konsequent gefördert werden, denn lebenslange</w:t>
      </w:r>
      <w:r>
        <w:t>s</w:t>
      </w:r>
      <w:r w:rsidR="00A473B3">
        <w:t xml:space="preserve"> Lernen und Weiterbildung sind </w:t>
      </w:r>
      <w:r w:rsidR="002A3D13">
        <w:t>Grundrechte</w:t>
      </w:r>
      <w:r w:rsidR="00A473B3">
        <w:t xml:space="preserve"> der Älteren.</w:t>
      </w:r>
    </w:p>
    <w:p w14:paraId="735710B9" w14:textId="09A69B26" w:rsidR="00C47E7C" w:rsidRDefault="00A473B3" w:rsidP="00FF7A1E">
      <w:pPr>
        <w:jc w:val="both"/>
      </w:pPr>
      <w:r>
        <w:t>Die Senioren-Union der CDU Deutschlands hat</w:t>
      </w:r>
      <w:r w:rsidR="002A3D13">
        <w:t xml:space="preserve"> bereits</w:t>
      </w:r>
      <w:r>
        <w:t xml:space="preserve"> bei ihrer 18. Bundesdelegiertenversammlung am 30. August </w:t>
      </w:r>
      <w:r w:rsidR="002A3D13">
        <w:t xml:space="preserve">2021 </w:t>
      </w:r>
      <w:r w:rsidR="004538B0">
        <w:t>der großen Bedeutung der Digitalisierung Rechnung getragen und in ihrem Leitantrag</w:t>
      </w:r>
      <w:r w:rsidR="007E3F29">
        <w:t xml:space="preserve"> „Zukunft braucht Erfahrung – gemeinsam für ein starkes Deutschland in Europa“ beschlossen, dass die Fortschritte, die mit der Digitalisierung verbunden sind, den Menschen in Deutschland vollumfänglich unabhängig vom Alter zur Verfügung stehen </w:t>
      </w:r>
      <w:r w:rsidR="00FF7A1E">
        <w:t>müssen</w:t>
      </w:r>
      <w:r w:rsidR="007E3F29">
        <w:t>. Die Selbstbestimmung des eigenen Lebens ist für die Älteren ein hohes Gut. Hier kann die Digitalisierung wertvolle Hilfe leisten. Aus diesem Grund plädiert die Senioren-Union dafür</w:t>
      </w:r>
      <w:r w:rsidR="00FF7A1E">
        <w:t>,</w:t>
      </w:r>
      <w:r w:rsidR="007E3F29">
        <w:t xml:space="preserve"> den Breitband-Internetzugang </w:t>
      </w:r>
      <w:r w:rsidR="00FF7A1E">
        <w:t xml:space="preserve">weiter </w:t>
      </w:r>
      <w:r w:rsidR="007E3F29">
        <w:t>auszubauen und E-Learning-Angebote für Seniorinnen und Senioren zu fördern.</w:t>
      </w:r>
    </w:p>
    <w:p w14:paraId="0027BDCC" w14:textId="589E0314" w:rsidR="002A3D13" w:rsidRDefault="002A3D13" w:rsidP="00FF7A1E">
      <w:pPr>
        <w:jc w:val="both"/>
      </w:pPr>
      <w:r>
        <w:t>Es ist eine drängende Zukunftsaufgabe der kommenden Bundesregierung</w:t>
      </w:r>
      <w:r w:rsidR="007B7D5C">
        <w:t>,</w:t>
      </w:r>
      <w:r>
        <w:t xml:space="preserve"> die Digitalisierung voranzutreiben und dabei dafür zu sorgen, dass die Älteren nicht vom digitalen Fortschritt ausgeschlossen werden. Die Senioren-Union wird deshalb auch weiterhin den engen Austausch mit </w:t>
      </w:r>
      <w:r w:rsidR="00374803">
        <w:t>politischen Akteuren</w:t>
      </w:r>
      <w:r>
        <w:t xml:space="preserve"> und gesellschaftlichen Partnern aufrechterhalten, um für die digitale Teilhabe der Seniorinnen und Senioren zu kämpfen.</w:t>
      </w:r>
    </w:p>
    <w:p w14:paraId="40E906A9" w14:textId="54F36838" w:rsidR="00CB134E" w:rsidRDefault="00CB134E" w:rsidP="00FF7A1E">
      <w:pPr>
        <w:jc w:val="both"/>
      </w:pPr>
      <w:r>
        <w:t>Berlin, 1. Oktober 2021</w:t>
      </w:r>
    </w:p>
    <w:p w14:paraId="51DC8589" w14:textId="6FAADC46" w:rsidR="00FC4E5B" w:rsidRDefault="007B7D5C" w:rsidP="00FC4E5B">
      <w:r>
        <w:rPr>
          <w:noProof/>
        </w:rPr>
        <w:drawing>
          <wp:inline distT="0" distB="0" distL="0" distR="0" wp14:anchorId="08D16C09" wp14:editId="6D66D303">
            <wp:extent cx="2039353" cy="456562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40" cy="56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DU Kievit Tab">
    <w:altName w:val="Calibri"/>
    <w:panose1 w:val="020B0604020202020204"/>
    <w:charset w:val="00"/>
    <w:family w:val="swiss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B"/>
    <w:rsid w:val="002A3D13"/>
    <w:rsid w:val="00356E30"/>
    <w:rsid w:val="003644AF"/>
    <w:rsid w:val="00374803"/>
    <w:rsid w:val="004538B0"/>
    <w:rsid w:val="0048123D"/>
    <w:rsid w:val="006C0B50"/>
    <w:rsid w:val="007265E1"/>
    <w:rsid w:val="007B7D5C"/>
    <w:rsid w:val="007E3F29"/>
    <w:rsid w:val="00825655"/>
    <w:rsid w:val="00A473B3"/>
    <w:rsid w:val="00B2199B"/>
    <w:rsid w:val="00C47E7C"/>
    <w:rsid w:val="00CB134E"/>
    <w:rsid w:val="00FC4E5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61B5"/>
  <w15:chartTrackingRefBased/>
  <w15:docId w15:val="{E9C4684F-BB41-4CD3-B812-B5F776E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DU Kievit Tab" w:eastAsiaTheme="minorHAnsi" w:hAnsi="CDU Kievit Tab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E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C4E5B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webSettings.xml" Type="http://schemas.openxmlformats.org/officeDocument/2006/relationships/webSettings" Id="rId3"></Relationship><Relationship Target="media/image4.png" Type="http://schemas.openxmlformats.org/officeDocument/2006/relationships/imag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media/image3.jpeg" Type="http://schemas.openxmlformats.org/officeDocument/2006/relationships/image" Id="rId6"></Relationship><Relationship Target="media/image2.jpeg" Type="http://schemas.openxmlformats.org/officeDocument/2006/relationships/image" Id="rId5"></Relationship><Relationship Target="media/image1.jpeg" Type="http://schemas.openxmlformats.org/officeDocument/2006/relationships/image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Lucas</dc:creator>
  <cp:keywords/>
  <dc:description/>
  <cp:lastModifiedBy>Claus Bernhold</cp:lastModifiedBy>
  <cp:revision>2</cp:revision>
  <cp:lastPrinted>2021-09-28T16:59:00Z</cp:lastPrinted>
  <dcterms:created xsi:type="dcterms:W3CDTF">2021-09-28T17:03:00Z</dcterms:created>
  <dcterms:modified xsi:type="dcterms:W3CDTF">2021-09-28T17:03:00Z</dcterms:modified>
</cp:coreProperties>
</file>